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Lysekil kommunfullmäktige</w:t>
      </w:r>
    </w:p>
    <w:p>
      <w:pPr>
        <w:pStyle w:val="Heading1"/>
      </w:pPr>
      <w:r>
        <w:t xml:space="preserve">Fler kommunala hyresrätter i Lysekil</w:t>
      </w:r>
    </w:p>
    <w:p>
      <w:pPr>
        <w:spacing w:after="160" w:before="80"/>
      </w:pPr>
      <w:r>
        <w:rPr>
          <w:b/>
          <w:bCs/>
        </w:rPr>
        <w:t xml:space="preserve">Motionärer: </w:t>
      </w:r>
      <w:r>
        <w:t xml:space="preserve">Vänsterpartiet i Lysekil kommun</w:t>
      </w:r>
    </w:p>
    <w:p>
      <w:pPr>
        <w:pStyle w:val="Heading2"/>
      </w:pPr>
      <w:r>
        <w:t xml:space="preserve">Motivering</w:t>
      </w:r>
    </w:p>
    <w:p>
      <w:pPr>
        <w:spacing w:after="100"/>
      </w:pPr>
      <w:r>
        <w:t xml:space="preserve">Lysekil har lång bostadskö och brist på hyresrätter för unga och säsongsarbetare. Enligt Boverkets lägesrapport 2024 saknas cirka 250 bostäder. Kommunen äger mark som kan användas för allmännyttiga hyresrätter istället för att sälja till privata aktörer. Detta motverkar segregation och ger långsiktigt stabila boendekostnader.</w:t>
      </w:r>
    </w:p>
    <w:p>
      <w:pPr>
        <w:pStyle w:val="Heading2"/>
      </w:pPr>
      <w:r>
        <w:t xml:space="preserve">Förslag till beslut</w:t>
      </w:r>
    </w:p>
    <w:p>
      <w:pPr>
        <w:spacing w:after="60"/>
      </w:pPr>
      <w:r>
        <w:t xml:space="preserve">Med anledning av ovanstående yrkar Vänsterpartiet i Lysekil kommun att kommunfullmäktige beslutar:</w:t>
      </w:r>
    </w:p>
    <w:p>
      <w:pPr>
        <w:spacing w:after="40"/>
      </w:pPr>
      <w:r>
        <w:rPr>
          <w:b/>
          <w:bCs/>
        </w:rPr>
        <w:t xml:space="preserve">1. </w:t>
      </w:r>
      <w:r>
        <w:t xml:space="preserve">Att kommunfullmäktige beslutar att Lysekilsbostäder AB ges i uppdrag att uppföra minst 80 nya hyresrätter under mandatperioden.</w:t>
      </w:r>
    </w:p>
    <w:p>
      <w:pPr>
        <w:spacing w:after="40"/>
      </w:pPr>
      <w:r>
        <w:rPr>
          <w:b/>
          <w:bCs/>
        </w:rPr>
        <w:t xml:space="preserve">2. </w:t>
      </w:r>
      <w:r>
        <w:t xml:space="preserve">Att kommunfullmäktige beslutar att all nyproduktion av bostäder på kommunal mark ska ske i kommunal regi eller via allmännyttan.</w:t>
      </w:r>
    </w:p>
    <w:p>
      <w:pPr>
        <w:spacing w:after="40"/>
      </w:pPr>
      <w:r>
        <w:rPr>
          <w:b/>
          <w:bCs/>
        </w:rPr>
        <w:t xml:space="preserve">3. </w:t>
      </w:r>
      <w:r>
        <w:t xml:space="preserve">Att kommunfullmäktige beslutar att införa krav på långsiktigt ägande vid försäljning av kommunal mark för bostadsändamål.</w:t>
      </w:r>
    </w:p>
    <w:p>
      <w:pPr>
        <w:spacing w:after="40"/>
      </w:pPr>
      <w:r>
        <w:rPr>
          <w:b/>
          <w:bCs/>
        </w:rPr>
        <w:t xml:space="preserve">4. </w:t>
      </w:r>
      <w:r>
        <w:t xml:space="preserve">Att kommunfullmäktige beslutar att avsätta 2 miljoner kronor årligen i budgeten för förprojektering av kommunala hyresbostäder.</w:t>
      </w:r>
    </w:p>
    <w:p>
      <w:pPr>
        <w:spacing w:before="360"/>
      </w:pPr>
    </w:p>
    <w:p>
      <w:r>
        <w:t xml:space="preserve">Lysekil,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Lysekil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2026-07-14T00:49:35.769Z</dcterms:created>
  <dcterms:modified xsi:type="dcterms:W3CDTF">2026-07-14T00:49:35.769Z</dcterms:modified>
</cp:coreProperties>
</file>

<file path=docProps/custom.xml><?xml version="1.0" encoding="utf-8"?>
<Properties xmlns="http://schemas.openxmlformats.org/officeDocument/2006/custom-properties" xmlns:vt="http://schemas.openxmlformats.org/officeDocument/2006/docPropsVTypes"/>
</file>