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Götene kommunfullmäktige</w:t>
      </w:r>
    </w:p>
    <w:p>
      <w:pPr>
        <w:pStyle w:val="Heading1"/>
      </w:pPr>
      <w:r>
        <w:t xml:space="preserve">Bygg fler kommunala hyresrätter</w:t>
      </w:r>
    </w:p>
    <w:p>
      <w:pPr>
        <w:spacing w:after="160" w:before="80"/>
      </w:pPr>
      <w:r>
        <w:rPr>
          <w:b/>
          <w:bCs/>
        </w:rPr>
        <w:t xml:space="preserve">Motionärer: </w:t>
      </w:r>
      <w:r>
        <w:t xml:space="preserve">Vänsterpartiet i Götene kommun</w:t>
      </w:r>
    </w:p>
    <w:p>
      <w:pPr>
        <w:pStyle w:val="Heading2"/>
      </w:pPr>
      <w:r>
        <w:t xml:space="preserve">Motivering</w:t>
      </w:r>
    </w:p>
    <w:p>
      <w:pPr>
        <w:spacing w:after="100"/>
      </w:pPr>
      <w:r>
        <w:t xml:space="preserve">Bostadskön i Götene är lång enligt Boverkets rapport 2025. Ungdomar och nyanlända har svårt att få bostad. Kommunala hyresrätter ger långsiktig kontroll över hyror och motverkar segregation. Kinnekulleområdet har potential för hållbart byggande.</w:t>
      </w:r>
    </w:p>
    <w:p>
      <w:pPr>
        <w:pStyle w:val="Heading2"/>
      </w:pPr>
      <w:r>
        <w:t xml:space="preserve">Förslag till beslut</w:t>
      </w:r>
    </w:p>
    <w:p>
      <w:pPr>
        <w:spacing w:after="60"/>
      </w:pPr>
      <w:r>
        <w:t xml:space="preserve">Med anledning av ovanstående yrkar Vänsterpartiet i Götene kommun att kommunfullmäktige beslutar:</w:t>
      </w:r>
    </w:p>
    <w:p>
      <w:pPr>
        <w:spacing w:after="40"/>
      </w:pPr>
      <w:r>
        <w:rPr>
          <w:b/>
          <w:bCs/>
        </w:rPr>
        <w:t xml:space="preserve">1. </w:t>
      </w:r>
      <w:r>
        <w:t xml:space="preserve">Att kommunfullmäktige beslutar att Götene kommun ska bygga minst 80 nya kommunala hyresrätter under mandatperioden.</w:t>
      </w:r>
    </w:p>
    <w:p>
      <w:pPr>
        <w:spacing w:after="40"/>
      </w:pPr>
      <w:r>
        <w:rPr>
          <w:b/>
          <w:bCs/>
        </w:rPr>
        <w:t xml:space="preserve">2. </w:t>
      </w:r>
      <w:r>
        <w:t xml:space="preserve">Att kommunfullmäktige beslutar att ge Götene Bostäder i uppdrag att planera 40 lägenheter i Götene tätort 2027.</w:t>
      </w:r>
    </w:p>
    <w:p>
      <w:pPr>
        <w:spacing w:after="40"/>
      </w:pPr>
      <w:r>
        <w:rPr>
          <w:b/>
          <w:bCs/>
        </w:rPr>
        <w:t xml:space="preserve">3. </w:t>
      </w:r>
      <w:r>
        <w:t xml:space="preserve">Att kommunfullmäktige beslutar att införa hyresnormering som hindrar oskäliga hyreshöjningar.</w:t>
      </w:r>
    </w:p>
    <w:p>
      <w:pPr>
        <w:spacing w:after="40"/>
      </w:pPr>
      <w:r>
        <w:rPr>
          <w:b/>
          <w:bCs/>
        </w:rPr>
        <w:t xml:space="preserve">4. </w:t>
      </w:r>
      <w:r>
        <w:t xml:space="preserve">Att kommunfullmäktige beslutar att prioritera klimatsmart byggande med trästomme i alla nya projekt.</w:t>
      </w:r>
    </w:p>
    <w:p>
      <w:pPr>
        <w:spacing w:before="360"/>
      </w:pPr>
    </w:p>
    <w:p>
      <w:r>
        <w:t xml:space="preserve">Götene,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Götene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2026-07-14T00:06:41.855Z</dcterms:created>
  <dcterms:modified xsi:type="dcterms:W3CDTF">2026-07-14T00:06:41.855Z</dcterms:modified>
</cp:coreProperties>
</file>

<file path=docProps/custom.xml><?xml version="1.0" encoding="utf-8"?>
<Properties xmlns="http://schemas.openxmlformats.org/officeDocument/2006/custom-properties" xmlns:vt="http://schemas.openxmlformats.org/officeDocument/2006/docPropsVTypes"/>
</file>