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Göteborg kommunfullmäktige</w:t>
      </w:r>
    </w:p>
    <w:p>
      <w:pPr>
        <w:pStyle w:val="Heading1"/>
      </w:pPr>
      <w:r>
        <w:t xml:space="preserve">Demokratisk granskning av kommunala bolag</w:t>
      </w:r>
    </w:p>
    <w:p>
      <w:pPr>
        <w:spacing w:after="160" w:before="80"/>
      </w:pPr>
      <w:r>
        <w:rPr>
          <w:b/>
          <w:bCs/>
        </w:rPr>
        <w:t xml:space="preserve">Motionärer: </w:t>
      </w:r>
      <w:r>
        <w:t xml:space="preserve">Vänsterpartiet i Göteborg kommun</w:t>
      </w:r>
    </w:p>
    <w:p>
      <w:pPr>
        <w:pStyle w:val="Heading2"/>
      </w:pPr>
      <w:r>
        <w:t xml:space="preserve">Motivering</w:t>
      </w:r>
    </w:p>
    <w:p>
      <w:pPr>
        <w:spacing w:after="100"/>
      </w:pPr>
      <w:r>
        <w:t xml:space="preserve">Göteborg har ett stort antal kommunala bolag med betydande ekonomiska resurser. Öppenhet och demokratisk insyn behöver stärkas för att motverka oegentligheter och säkerställa att bolagen bidrar till kommunens mål om jämlikhet.</w:t>
      </w:r>
    </w:p>
    <w:p>
      <w:pPr>
        <w:pStyle w:val="Heading2"/>
      </w:pPr>
      <w:r>
        <w:t xml:space="preserve">Förslag till beslut</w:t>
      </w:r>
    </w:p>
    <w:p>
      <w:pPr>
        <w:spacing w:after="60"/>
      </w:pPr>
      <w:r>
        <w:t xml:space="preserve">Med anledning av ovanstående yrkar Vänsterpartiet i Göteborg kommun att kommunfullmäktige beslutar:</w:t>
      </w:r>
    </w:p>
    <w:p>
      <w:pPr>
        <w:spacing w:after="40"/>
      </w:pPr>
      <w:r>
        <w:rPr>
          <w:b/>
          <w:bCs/>
        </w:rPr>
        <w:t xml:space="preserve">1. </w:t>
      </w:r>
      <w:r>
        <w:t xml:space="preserve">Att kommunfullmäktige beslutar att alla kommunala bolag ska redovisa öppna budgetar och resultat kvartalsvis.</w:t>
      </w:r>
    </w:p>
    <w:p>
      <w:pPr>
        <w:spacing w:after="40"/>
      </w:pPr>
      <w:r>
        <w:rPr>
          <w:b/>
          <w:bCs/>
        </w:rPr>
        <w:t xml:space="preserve">2. </w:t>
      </w:r>
      <w:r>
        <w:t xml:space="preserve">Att kommunfullmäktige beslutar att inrätta en bolagsgranskningskommitté med representation från oppositionen.</w:t>
      </w:r>
    </w:p>
    <w:p>
      <w:pPr>
        <w:spacing w:after="40"/>
      </w:pPr>
      <w:r>
        <w:rPr>
          <w:b/>
          <w:bCs/>
        </w:rPr>
        <w:t xml:space="preserve">3. </w:t>
      </w:r>
      <w:r>
        <w:t xml:space="preserve">Att kommunfullmäktige beslutar att kräva att bolagen redovisar hur de bidrar till klimatmål och jämlikhet.</w:t>
      </w:r>
    </w:p>
    <w:p>
      <w:pPr>
        <w:spacing w:after="40"/>
      </w:pPr>
      <w:r>
        <w:rPr>
          <w:b/>
          <w:bCs/>
        </w:rPr>
        <w:t xml:space="preserve">4. </w:t>
      </w:r>
      <w:r>
        <w:t xml:space="preserve">Att kommunfullmäktige beslutar att publicera alla upphandlingsavtal över 5 miljoner kronor på kommunens webbplats.</w:t>
      </w:r>
    </w:p>
    <w:p>
      <w:pPr>
        <w:spacing w:before="360"/>
      </w:pPr>
    </w:p>
    <w:p>
      <w:r>
        <w:t xml:space="preserve">Göteborg,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Göteborg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2026-07-14T00:06:02.244Z</dcterms:created>
  <dcterms:modified xsi:type="dcterms:W3CDTF">2026-07-14T00:06:02.244Z</dcterms:modified>
</cp:coreProperties>
</file>

<file path=docProps/custom.xml><?xml version="1.0" encoding="utf-8"?>
<Properties xmlns="http://schemas.openxmlformats.org/officeDocument/2006/custom-properties" xmlns:vt="http://schemas.openxmlformats.org/officeDocument/2006/docPropsVTypes"/>
</file>