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Hallstahammar kommunfullmäktige</w:t>
      </w:r>
    </w:p>
    <w:p>
      <w:pPr>
        <w:pStyle w:val="Heading1"/>
      </w:pPr>
      <w:r>
        <w:t xml:space="preserve">Investera i säkra cykelvägar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Hallstahammar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Cykelvägnätet är ofullständigt och osäkert, vilket hindrar klimatsmart pendling och barns skolvägar.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Hallstahammar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upprätta en cykelplan med prioriterade sträckor till skolor och industriområden.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3 mnkr för byggnation av separata cykelvägar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samordna med Västerås stad för regionala cykelstråk.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cykeltrafikens utveckling årligen.</w:t>
      </w:r>
    </w:p>
    <w:p>
      <w:pPr>
        <w:spacing w:before="360"/>
      </w:pPr>
    </w:p>
    <w:p>
      <w:r>
        <w:t xml:space="preserve">Hallstahammar,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Hallstahammar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2026-07-14T00:09:04.834Z</dcterms:created>
  <dcterms:modified xsi:type="dcterms:W3CDTF">2026-07-14T00:09:04.834Z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