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Timrå kommunfullmäktige</w:t>
      </w:r>
    </w:p>
    <w:p>
      <w:pPr>
        <w:pStyle w:val="Heading1"/>
      </w:pPr>
      <w:r>
        <w:t xml:space="preserve">Fler kommunala hyresrätter i Timrå</w:t>
      </w:r>
    </w:p>
    <w:p>
      <w:pPr>
        <w:spacing w:after="160" w:before="80"/>
      </w:pPr>
      <w:r>
        <w:rPr>
          <w:b/>
          <w:bCs/>
        </w:rPr>
        <w:t xml:space="preserve">Motionärer: </w:t>
      </w:r>
      <w:r>
        <w:t xml:space="preserve">Vänsterpartiet i Timrå kommun</w:t>
      </w:r>
    </w:p>
    <w:p>
      <w:pPr>
        <w:pStyle w:val="Heading2"/>
      </w:pPr>
      <w:r>
        <w:t xml:space="preserve">Motivering</w:t>
      </w:r>
    </w:p>
    <w:p>
      <w:pPr>
        <w:spacing w:after="100"/>
      </w:pPr>
      <w:r>
        <w:t xml:space="preserve">Timrå har 450 personer i bostadskö hos Timrås bostadsförmedling 2025. Kommunen har endast 620 kommunala hyresrätter trots befolkningsminskning. Brist på hyresrätter driver unga att flytta och försvårar integration. Enligt Boverket 2024 behövs minst 80 nya hyresrätter per år för att möta behovet.</w:t>
      </w:r>
    </w:p>
    <w:p>
      <w:pPr>
        <w:pStyle w:val="Heading2"/>
      </w:pPr>
      <w:r>
        <w:t xml:space="preserve">Förslag till beslut</w:t>
      </w:r>
    </w:p>
    <w:p>
      <w:pPr>
        <w:spacing w:after="60"/>
      </w:pPr>
      <w:r>
        <w:t xml:space="preserve">Med anledning av ovanstående yrkar Vänsterpartiet i Timrå kommun att kommunfullmäktige beslutar:</w:t>
      </w:r>
    </w:p>
    <w:p>
      <w:pPr>
        <w:spacing w:after="40"/>
      </w:pPr>
      <w:r>
        <w:rPr>
          <w:b/>
          <w:bCs/>
        </w:rPr>
        <w:t xml:space="preserve">1. </w:t>
      </w:r>
      <w:r>
        <w:t xml:space="preserve">Att kommunfullmäktige beslutar att Timrå kommun ska påbörja planering för minst 80 nya kommunalt ägda hyresrätter under 2027–2029.</w:t>
      </w:r>
    </w:p>
    <w:p>
      <w:pPr>
        <w:spacing w:after="40"/>
      </w:pPr>
      <w:r>
        <w:rPr>
          <w:b/>
          <w:bCs/>
        </w:rPr>
        <w:t xml:space="preserve">2. </w:t>
      </w:r>
      <w:r>
        <w:t xml:space="preserve">Att kommunfullmäktige ger kommunstyrelsen i uppdrag att utreda markreserv för kommunal bostadsproduktion.</w:t>
      </w:r>
    </w:p>
    <w:p>
      <w:pPr>
        <w:spacing w:after="40"/>
      </w:pPr>
      <w:r>
        <w:rPr>
          <w:b/>
          <w:bCs/>
        </w:rPr>
        <w:t xml:space="preserve">3. </w:t>
      </w:r>
      <w:r>
        <w:t xml:space="preserve">Att kommunfullmäktige beslutar att Timrå kommun ska avstå från försäljning av befintliga kommunala hyresfastigheter.</w:t>
      </w:r>
    </w:p>
    <w:p>
      <w:pPr>
        <w:spacing w:after="40"/>
      </w:pPr>
      <w:r>
        <w:rPr>
          <w:b/>
          <w:bCs/>
        </w:rPr>
        <w:t xml:space="preserve">4. </w:t>
      </w:r>
      <w:r>
        <w:t xml:space="preserve">Att kommunfullmäktige begär en årlig rapport om bostadskön och nyproduktion till fullmäktige.</w:t>
      </w:r>
    </w:p>
    <w:p>
      <w:pPr>
        <w:spacing w:before="360"/>
      </w:pPr>
    </w:p>
    <w:p>
      <w:r>
        <w:t xml:space="preserve">Timrå,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Timrå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2026-07-14T01:38:05.973Z</dcterms:created>
  <dcterms:modified xsi:type="dcterms:W3CDTF">2026-07-14T01:38:05.973Z</dcterms:modified>
</cp:coreProperties>
</file>

<file path=docProps/custom.xml><?xml version="1.0" encoding="utf-8"?>
<Properties xmlns="http://schemas.openxmlformats.org/officeDocument/2006/custom-properties" xmlns:vt="http://schemas.openxmlformats.org/officeDocument/2006/docPropsVTypes"/>
</file>