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Forshaga kommunfullmäktige</w:t>
      </w:r>
    </w:p>
    <w:p>
      <w:pPr>
        <w:pStyle w:val="Heading1"/>
      </w:pPr>
      <w:r>
        <w:t xml:space="preserve">Öppna ungdomsgårdar i Deje och Forshaga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Forshaga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bland ungdomar i Deje. Förebyggande verksamhet minskar risk för kriminalitet och ökar trygghet utan övervakning.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Forshaga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kommunala ungdomsgårdar i både Deje och Forshaga med minst tre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leds av kommunalt anställd personal i samverkan med föreningsliv.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budgetmedel avsätts från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görs efter ett år.</w:t>
      </w:r>
    </w:p>
    <w:p>
      <w:pPr>
        <w:spacing w:before="360"/>
      </w:pPr>
    </w:p>
    <w:p>
      <w:r>
        <w:t xml:space="preserve">Forshaga,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Forshaga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2026-07-13T23:58:39.946Z</dcterms:created>
  <dcterms:modified xsi:type="dcterms:W3CDTF">2026-07-13T23:58:39.946Z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