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Uppsala kommunfullmäktige</w:t>
      </w:r>
    </w:p>
    <w:p>
      <w:pPr>
        <w:pStyle w:val="Heading1"/>
      </w:pPr>
      <w:r>
        <w:t xml:space="preserve">Fler kommunala hyresrätter i Uppsala</w:t>
      </w:r>
    </w:p>
    <w:p>
      <w:pPr>
        <w:spacing w:after="160" w:before="80"/>
      </w:pPr>
      <w:r>
        <w:rPr>
          <w:b/>
          <w:bCs/>
        </w:rPr>
        <w:t xml:space="preserve">Motionärer: </w:t>
      </w:r>
      <w:r>
        <w:t xml:space="preserve">Vänsterpartiet i Uppsala kommun</w:t>
      </w:r>
    </w:p>
    <w:p>
      <w:pPr>
        <w:pStyle w:val="Heading2"/>
      </w:pPr>
      <w:r>
        <w:t xml:space="preserve">Motivering</w:t>
      </w:r>
    </w:p>
    <w:p>
      <w:pPr>
        <w:spacing w:after="100"/>
      </w:pPr>
      <w:r>
        <w:t xml:space="preserve">Uppsala har en akut bostadsbrist med långa köer hos Uppsalahem. Enligt Boverket 2025 saknas tusentals hyresrätter. Privata aktörer prioriterar dyra bostadsrätter vilket förvärrar segregationen. Kommunal produktion ger lägre hyror och långsiktig kontroll.</w:t>
      </w:r>
    </w:p>
    <w:p>
      <w:pPr>
        <w:pStyle w:val="Heading2"/>
      </w:pPr>
      <w:r>
        <w:t xml:space="preserve">Förslag till beslut</w:t>
      </w:r>
    </w:p>
    <w:p>
      <w:pPr>
        <w:spacing w:after="60"/>
      </w:pPr>
      <w:r>
        <w:t xml:space="preserve">Med anledning av ovanstående yrkar Vänsterpartiet i Uppsala kommun att kommunfullmäktige beslutar:</w:t>
      </w:r>
    </w:p>
    <w:p>
      <w:pPr>
        <w:spacing w:after="40"/>
      </w:pPr>
      <w:r>
        <w:rPr>
          <w:b/>
          <w:bCs/>
        </w:rPr>
        <w:t xml:space="preserve">1. </w:t>
      </w:r>
      <w:r>
        <w:t xml:space="preserve">Att Uppsala kommunfullmäktige beslutar att Uppsalahem ges i uppdrag att producera minst 500 nya kommunala hyresrätter per år under mandatperioden.</w:t>
      </w:r>
    </w:p>
    <w:p>
      <w:pPr>
        <w:spacing w:after="40"/>
      </w:pPr>
      <w:r>
        <w:rPr>
          <w:b/>
          <w:bCs/>
        </w:rPr>
        <w:t xml:space="preserve">2. </w:t>
      </w:r>
      <w:r>
        <w:t xml:space="preserve">Att kommunfullmäktige beslutar att avsätta mark för kommunal bostadsproduktion i detaljplanerna för 2027–2030.</w:t>
      </w:r>
    </w:p>
    <w:p>
      <w:pPr>
        <w:spacing w:after="40"/>
      </w:pPr>
      <w:r>
        <w:rPr>
          <w:b/>
          <w:bCs/>
        </w:rPr>
        <w:t xml:space="preserve">3. </w:t>
      </w:r>
      <w:r>
        <w:t xml:space="preserve">Att en årlig rapport om hyresnivåer och köutveckling lämnas till kommunfullmäktige.</w:t>
      </w:r>
    </w:p>
    <w:p>
      <w:pPr>
        <w:spacing w:after="40"/>
      </w:pPr>
      <w:r>
        <w:rPr>
          <w:b/>
          <w:bCs/>
        </w:rPr>
        <w:t xml:space="preserve">4. </w:t>
      </w:r>
      <w:r>
        <w:t xml:space="preserve">Att Uppsala kommunfullmäktige beslutar att prioritera hyresrätter med rimliga hyror framför andra upplåtelseformer i kommunens markanvisningar.</w:t>
      </w:r>
    </w:p>
    <w:p>
      <w:pPr>
        <w:spacing w:before="360"/>
      </w:pPr>
    </w:p>
    <w:p>
      <w:r>
        <w:t xml:space="preserve">Uppsala,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Uppsala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2026-07-14T01:48:41.538Z</dcterms:created>
  <dcterms:modified xsi:type="dcterms:W3CDTF">2026-07-14T01:48:41.538Z</dcterms:modified>
</cp:coreProperties>
</file>

<file path=docProps/custom.xml><?xml version="1.0" encoding="utf-8"?>
<Properties xmlns="http://schemas.openxmlformats.org/officeDocument/2006/custom-properties" xmlns:vt="http://schemas.openxmlformats.org/officeDocument/2006/docPropsVTypes"/>
</file>