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Upplands-Bro kommunfullmäktige</w:t>
      </w:r>
    </w:p>
    <w:p>
      <w:pPr>
        <w:pStyle w:val="Heading1"/>
      </w:pPr>
      <w:r>
        <w:t xml:space="preserve">Fler kommunala hyresrätter i Bro</w:t>
      </w:r>
    </w:p>
    <w:p>
      <w:pPr>
        <w:spacing w:after="160" w:before="80"/>
      </w:pPr>
      <w:r>
        <w:rPr>
          <w:b/>
          <w:bCs/>
        </w:rPr>
        <w:t xml:space="preserve">Motionärer: </w:t>
      </w:r>
      <w:r>
        <w:t xml:space="preserve">Vänsterpartiet i Upplands-Bro kommun</w:t>
      </w:r>
    </w:p>
    <w:p>
      <w:pPr>
        <w:pStyle w:val="Heading2"/>
      </w:pPr>
      <w:r>
        <w:t xml:space="preserve">Motivering</w:t>
      </w:r>
    </w:p>
    <w:p>
      <w:pPr>
        <w:spacing w:after="100"/>
      </w:pPr>
      <w:r>
        <w:t xml:space="preserve">Upplands-Bro växer snabbt men hyresrätter saknas. Boverkets bostadsmarknadsenkät 2024 visar underskott på 800 bostäder. Privata aktörer bygger främst bostadsrätter vilket driver segregation. Kommunala hyresrätter ger långsiktig kontroll över hyror och motverkar oskäliga höjningar.</w:t>
      </w:r>
    </w:p>
    <w:p>
      <w:pPr>
        <w:pStyle w:val="Heading2"/>
      </w:pPr>
      <w:r>
        <w:t xml:space="preserve">Förslag till beslut</w:t>
      </w:r>
    </w:p>
    <w:p>
      <w:pPr>
        <w:spacing w:after="60"/>
      </w:pPr>
      <w:r>
        <w:t xml:space="preserve">Med anledning av ovanstående yrkar Vänsterpartiet i Upplands-Bro kommun att kommunfullmäktige beslutar:</w:t>
      </w:r>
    </w:p>
    <w:p>
      <w:pPr>
        <w:spacing w:after="40"/>
      </w:pPr>
      <w:r>
        <w:rPr>
          <w:b/>
          <w:bCs/>
        </w:rPr>
        <w:t xml:space="preserve">1. </w:t>
      </w:r>
      <w:r>
        <w:t xml:space="preserve">Att kommunfullmäktige beslutar att Upplands-Bro kommun ska planera och uppföra minst 200 kommunala hyresrätter i Bro-området under mandatperioden 2026–2030.</w:t>
      </w:r>
    </w:p>
    <w:p>
      <w:pPr>
        <w:spacing w:after="40"/>
      </w:pPr>
      <w:r>
        <w:rPr>
          <w:b/>
          <w:bCs/>
        </w:rPr>
        <w:t xml:space="preserve">2. </w:t>
      </w:r>
      <w:r>
        <w:t xml:space="preserve">Att kommunfullmäktige beslutar att Upplands-Bro kommun ska bilda ett kommunalt bostadsbolag för att äga och förvalta hyresfastigheter.</w:t>
      </w:r>
    </w:p>
    <w:p>
      <w:pPr>
        <w:spacing w:after="40"/>
      </w:pPr>
      <w:r>
        <w:rPr>
          <w:b/>
          <w:bCs/>
        </w:rPr>
        <w:t xml:space="preserve">3. </w:t>
      </w:r>
      <w:r>
        <w:t xml:space="preserve">Att kommunfullmäktige beslutar att prioritera kommunala hyresrätter i kommande detaljplaner för Bro.</w:t>
      </w:r>
    </w:p>
    <w:p>
      <w:pPr>
        <w:spacing w:after="40"/>
      </w:pPr>
      <w:r>
        <w:rPr>
          <w:b/>
          <w:bCs/>
        </w:rPr>
        <w:t xml:space="preserve">4. </w:t>
      </w:r>
      <w:r>
        <w:t xml:space="preserve">Att kommunfullmäktige beslutar att årligen redovisa antal påbörjade kommunala hyresrätter till kommunfullmäktige.</w:t>
      </w:r>
    </w:p>
    <w:p>
      <w:pPr>
        <w:spacing w:before="360"/>
      </w:pPr>
    </w:p>
    <w:p>
      <w:r>
        <w:t xml:space="preserve">Upplands-Bro,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Upplands-Bro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2026-07-14T01:47:46.803Z</dcterms:created>
  <dcterms:modified xsi:type="dcterms:W3CDTF">2026-07-14T01:47:46.803Z</dcterms:modified>
</cp:coreProperties>
</file>

<file path=docProps/custom.xml><?xml version="1.0" encoding="utf-8"?>
<Properties xmlns="http://schemas.openxmlformats.org/officeDocument/2006/custom-properties" xmlns:vt="http://schemas.openxmlformats.org/officeDocument/2006/docPropsVTypes"/>
</file>