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Vingåker kommunfullmäktige</w:t>
      </w:r>
    </w:p>
    <w:p>
      <w:pPr>
        <w:pStyle w:val="Heading1"/>
      </w:pPr>
      <w:r>
        <w:t xml:space="preserve">Fler fasta anställningar i hemtjänsten</w:t>
      </w:r>
    </w:p>
    <w:p>
      <w:pPr>
        <w:spacing w:after="160" w:before="80"/>
      </w:pPr>
      <w:r>
        <w:rPr>
          <w:b/>
          <w:bCs/>
        </w:rPr>
        <w:t xml:space="preserve">Motionärer: </w:t>
      </w:r>
      <w:r>
        <w:t xml:space="preserve">Vänsterpartiet i Vingåker kommun</w:t>
      </w:r>
    </w:p>
    <w:p>
      <w:pPr>
        <w:pStyle w:val="Heading2"/>
      </w:pPr>
      <w:r>
        <w:t xml:space="preserve">Motivering</w:t>
      </w:r>
    </w:p>
    <w:p>
      <w:pPr>
        <w:spacing w:after="100"/>
      </w:pPr>
      <w:r>
        <w:t xml:space="preserve">I Vingåker kommun har hemtjänsten en hög andel timanställda enligt Kolada 2024, vilket leder till otrygghet för både brukare och personal. Sjukfrånvaron bland omsorgsanställda är högre än rikssnittet (SKR 2025). Fast anställd personal ger bättre kontinuitet och högre kvalitet i vården.</w:t>
      </w:r>
    </w:p>
    <w:p>
      <w:pPr>
        <w:pStyle w:val="Heading2"/>
      </w:pPr>
      <w:r>
        <w:t xml:space="preserve">Förslag till beslut</w:t>
      </w:r>
    </w:p>
    <w:p>
      <w:pPr>
        <w:spacing w:after="60"/>
      </w:pPr>
      <w:r>
        <w:t xml:space="preserve">Med anledning av ovanstående yrkar Vänsterpartiet i Vingåker kommun att kommunfullmäktige beslutar:</w:t>
      </w:r>
    </w:p>
    <w:p>
      <w:pPr>
        <w:spacing w:after="40"/>
      </w:pPr>
      <w:r>
        <w:rPr>
          <w:b/>
          <w:bCs/>
        </w:rPr>
        <w:t xml:space="preserve">1. </w:t>
      </w:r>
      <w:r>
        <w:t xml:space="preserve">Att kommunfullmäktige beslutar att öka andelen fasta anställningar inom hemtjänsten till minst 80 procent senast 2028.</w:t>
      </w:r>
    </w:p>
    <w:p>
      <w:pPr>
        <w:spacing w:after="40"/>
      </w:pPr>
      <w:r>
        <w:rPr>
          <w:b/>
          <w:bCs/>
        </w:rPr>
        <w:t xml:space="preserve">2. </w:t>
      </w:r>
      <w:r>
        <w:t xml:space="preserve">Att en handlingsplan för rekrytering och kompetensutveckling tas fram under 2027.</w:t>
      </w:r>
    </w:p>
    <w:p>
      <w:pPr>
        <w:spacing w:after="40"/>
      </w:pPr>
      <w:r>
        <w:rPr>
          <w:b/>
          <w:bCs/>
        </w:rPr>
        <w:t xml:space="preserve">3. </w:t>
      </w:r>
      <w:r>
        <w:t xml:space="preserve">Att timanställningar endast får användas vid kortare vikariat.</w:t>
      </w:r>
    </w:p>
    <w:p>
      <w:pPr>
        <w:spacing w:after="40"/>
      </w:pPr>
      <w:r>
        <w:rPr>
          <w:b/>
          <w:bCs/>
        </w:rPr>
        <w:t xml:space="preserve">4. </w:t>
      </w:r>
      <w:r>
        <w:t xml:space="preserve">Att resultatet redovisas årligen i kommunfullmäktige.</w:t>
      </w:r>
    </w:p>
    <w:p>
      <w:pPr>
        <w:spacing w:before="360"/>
      </w:pPr>
    </w:p>
    <w:p>
      <w:r>
        <w:t xml:space="preserve">Vingåker,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Vingåker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2026-07-14T01:56:39.584Z</dcterms:created>
  <dcterms:modified xsi:type="dcterms:W3CDTF">2026-07-14T01:56:39.584Z</dcterms:modified>
</cp:coreProperties>
</file>

<file path=docProps/custom.xml><?xml version="1.0" encoding="utf-8"?>
<Properties xmlns="http://schemas.openxmlformats.org/officeDocument/2006/custom-properties" xmlns:vt="http://schemas.openxmlformats.org/officeDocument/2006/docPropsVTypes"/>
</file>