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Gnesta kommunfullmäktige</w:t>
      </w:r>
    </w:p>
    <w:p>
      <w:pPr>
        <w:pStyle w:val="Heading1"/>
      </w:pPr>
      <w:r>
        <w:t xml:space="preserve">Fler kommunala hyresrätter i Gnesta</w:t>
      </w:r>
    </w:p>
    <w:p>
      <w:pPr>
        <w:spacing w:after="160" w:before="80"/>
      </w:pPr>
      <w:r>
        <w:rPr>
          <w:b/>
          <w:bCs/>
        </w:rPr>
        <w:t xml:space="preserve">Motionärer: </w:t>
      </w:r>
      <w:r>
        <w:t xml:space="preserve">Vänsterpartiet i Gnesta kommun</w:t>
      </w:r>
    </w:p>
    <w:p>
      <w:pPr>
        <w:pStyle w:val="Heading2"/>
      </w:pPr>
      <w:r>
        <w:t xml:space="preserve">Motivering</w:t>
      </w:r>
    </w:p>
    <w:p>
      <w:pPr>
        <w:spacing w:after="100"/>
      </w:pPr>
      <w:r>
        <w:t xml:space="preserve">Gnesta växer men antalet hyresrätter har minskat sedan 2018. Boverkets bostadsmarknadsenkät 2025 visar underskott på 180 lägenheter. Ungdomar och nyanlända hänvisas till dyra andrahandskontrakt. Kommunala Gnesta Fastigheter AB har kapacitet att bygga men prioriterar inte hyresrätter.</w:t>
      </w:r>
    </w:p>
    <w:p>
      <w:pPr>
        <w:pStyle w:val="Heading2"/>
      </w:pPr>
      <w:r>
        <w:t xml:space="preserve">Förslag till beslut</w:t>
      </w:r>
    </w:p>
    <w:p>
      <w:pPr>
        <w:spacing w:after="60"/>
      </w:pPr>
      <w:r>
        <w:t xml:space="preserve">Med anledning av ovanstående yrkar Vänsterpartiet i Gnesta kommun att kommunfullmäktige beslutar:</w:t>
      </w:r>
    </w:p>
    <w:p>
      <w:pPr>
        <w:spacing w:after="40"/>
      </w:pPr>
      <w:r>
        <w:rPr>
          <w:b/>
          <w:bCs/>
        </w:rPr>
        <w:t xml:space="preserve">1. </w:t>
      </w:r>
      <w:r>
        <w:t xml:space="preserve">Att kommunfullmäktige ger Gnesta Fastigheter AB i uppdrag att planera minst 80 nya kommunala hyresrätter under mandatperioden.</w:t>
      </w:r>
    </w:p>
    <w:p>
      <w:pPr>
        <w:spacing w:after="40"/>
      </w:pPr>
      <w:r>
        <w:rPr>
          <w:b/>
          <w:bCs/>
        </w:rPr>
        <w:t xml:space="preserve">2. </w:t>
      </w:r>
      <w:r>
        <w:t xml:space="preserve">Att kommunfullmäktige avsätter 15 miljoner kronor i investeringsbudgeten 2027 för markförvärv och projektering.</w:t>
      </w:r>
    </w:p>
    <w:p>
      <w:pPr>
        <w:spacing w:after="40"/>
      </w:pPr>
      <w:r>
        <w:rPr>
          <w:b/>
          <w:bCs/>
        </w:rPr>
        <w:t xml:space="preserve">3. </w:t>
      </w:r>
      <w:r>
        <w:t xml:space="preserve">Att uthyrningspolicyn prioriterar kommuninvånare med lång kötid och låg inkomst.</w:t>
      </w:r>
    </w:p>
    <w:p>
      <w:pPr>
        <w:spacing w:after="40"/>
      </w:pPr>
      <w:r>
        <w:rPr>
          <w:b/>
          <w:bCs/>
        </w:rPr>
        <w:t xml:space="preserve">4. </w:t>
      </w:r>
      <w:r>
        <w:t xml:space="preserve">Att ett årligt uppföljningsärende lämnas till kommunfullmäktige.</w:t>
      </w:r>
    </w:p>
    <w:p>
      <w:pPr>
        <w:spacing w:before="360"/>
      </w:pPr>
    </w:p>
    <w:p>
      <w:r>
        <w:t xml:space="preserve">Gnesta,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Gnesta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2026-07-14T00:01:17.682Z</dcterms:created>
  <dcterms:modified xsi:type="dcterms:W3CDTF">2026-07-14T00:01:17.682Z</dcterms:modified>
</cp:coreProperties>
</file>

<file path=docProps/custom.xml><?xml version="1.0" encoding="utf-8"?>
<Properties xmlns="http://schemas.openxmlformats.org/officeDocument/2006/custom-properties" xmlns:vt="http://schemas.openxmlformats.org/officeDocument/2006/docPropsVTypes"/>
</file>