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Höganäs kommunfullmäktige</w:t>
      </w:r>
    </w:p>
    <w:p>
      <w:pPr>
        <w:pStyle w:val="Heading1"/>
      </w:pPr>
      <w:r>
        <w:t xml:space="preserve">Bygg fler hyresrätter i kommunal regi</w:t>
      </w:r>
    </w:p>
    <w:p>
      <w:pPr>
        <w:spacing w:after="160" w:before="80"/>
      </w:pPr>
      <w:r>
        <w:rPr>
          <w:b/>
          <w:bCs/>
        </w:rPr>
        <w:t xml:space="preserve">Motionärer: </w:t>
      </w:r>
      <w:r>
        <w:t xml:space="preserve">Vänsterpartiet i Höganäs kommun</w:t>
      </w:r>
    </w:p>
    <w:p>
      <w:pPr>
        <w:pStyle w:val="Heading2"/>
      </w:pPr>
      <w:r>
        <w:t xml:space="preserve">Motivering</w:t>
      </w:r>
    </w:p>
    <w:p>
      <w:pPr>
        <w:spacing w:after="100"/>
      </w:pPr>
      <w:r>
        <w:t xml:space="preserve">Höganäs har långa bostadsköer och hög efterfrågan på hyresrätter enligt Boverket 2025. Kommunen har sålt ut mark till privata aktörer vilket lett till dyra bostäder. Fler kommunala hyresrätter behövs för att motverka segregation och ge alla möjlighet till bostad.</w:t>
      </w:r>
    </w:p>
    <w:p>
      <w:pPr>
        <w:pStyle w:val="Heading2"/>
      </w:pPr>
      <w:r>
        <w:t xml:space="preserve">Förslag till beslut</w:t>
      </w:r>
    </w:p>
    <w:p>
      <w:pPr>
        <w:spacing w:after="60"/>
      </w:pPr>
      <w:r>
        <w:t xml:space="preserve">Med anledning av ovanstående yrkar Vänsterpartiet i Höganäs kommun att kommunfullmäktige beslutar:</w:t>
      </w:r>
    </w:p>
    <w:p>
      <w:pPr>
        <w:spacing w:after="40"/>
      </w:pPr>
      <w:r>
        <w:rPr>
          <w:b/>
          <w:bCs/>
        </w:rPr>
        <w:t xml:space="preserve">1. </w:t>
      </w:r>
      <w:r>
        <w:t xml:space="preserve">Att kommunfullmäktige beslutar att Höganäs kommun ska upprätta en plan för minst 200 nya kommunala hyresrätter fram till 2030.</w:t>
      </w:r>
    </w:p>
    <w:p>
      <w:pPr>
        <w:spacing w:after="40"/>
      </w:pPr>
      <w:r>
        <w:rPr>
          <w:b/>
          <w:bCs/>
        </w:rPr>
        <w:t xml:space="preserve">2. </w:t>
      </w:r>
      <w:r>
        <w:t xml:space="preserve">Att kommunfullmäktige beslutar att prioritera kommunal mark för hyresbostäder framför privat exploatering.</w:t>
      </w:r>
    </w:p>
    <w:p>
      <w:pPr>
        <w:spacing w:after="40"/>
      </w:pPr>
      <w:r>
        <w:rPr>
          <w:b/>
          <w:bCs/>
        </w:rPr>
        <w:t xml:space="preserve">3. </w:t>
      </w:r>
      <w:r>
        <w:t xml:space="preserve">Att kommunfullmäktige beslutar att införa krav på rimliga hyror i kommunala bostadsprojekt.</w:t>
      </w:r>
    </w:p>
    <w:p>
      <w:pPr>
        <w:spacing w:after="40"/>
      </w:pPr>
      <w:r>
        <w:rPr>
          <w:b/>
          <w:bCs/>
        </w:rPr>
        <w:t xml:space="preserve">4. </w:t>
      </w:r>
      <w:r>
        <w:t xml:space="preserve">Att kommunfullmäktige beslutar att årligen redovisa bostadsköns utveckling till fullmäktige.</w:t>
      </w:r>
    </w:p>
    <w:p>
      <w:pPr>
        <w:spacing w:before="360"/>
      </w:pPr>
    </w:p>
    <w:p>
      <w:r>
        <w:t xml:space="preserve">Höganäs,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Höganäs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2026-07-14T00:21:18.306Z</dcterms:created>
  <dcterms:modified xsi:type="dcterms:W3CDTF">2026-07-14T00:21:18.306Z</dcterms:modified>
</cp:coreProperties>
</file>

<file path=docProps/custom.xml><?xml version="1.0" encoding="utf-8"?>
<Properties xmlns="http://schemas.openxmlformats.org/officeDocument/2006/custom-properties" xmlns:vt="http://schemas.openxmlformats.org/officeDocument/2006/docPropsVTypes"/>
</file>