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Eslöv kommunfullmäktige</w:t>
      </w:r>
    </w:p>
    <w:p>
      <w:pPr>
        <w:pStyle w:val="Heading1"/>
      </w:pPr>
      <w:r>
        <w:t xml:space="preserve">Fler kommunala hyresrätter i Eslöv</w:t>
      </w:r>
    </w:p>
    <w:p>
      <w:pPr>
        <w:spacing w:after="160" w:before="80"/>
      </w:pPr>
      <w:r>
        <w:rPr>
          <w:b/>
          <w:bCs/>
        </w:rPr>
        <w:t xml:space="preserve">Motionärer: </w:t>
      </w:r>
      <w:r>
        <w:t xml:space="preserve">Vänsterpartiet i Eslöv kommun</w:t>
      </w:r>
    </w:p>
    <w:p>
      <w:pPr>
        <w:pStyle w:val="Heading2"/>
      </w:pPr>
      <w:r>
        <w:t xml:space="preserve">Motivering</w:t>
      </w:r>
    </w:p>
    <w:p>
      <w:pPr>
        <w:spacing w:after="100"/>
      </w:pPr>
      <w:r>
        <w:t xml:space="preserve">Eslöv har en akut bostadsbrist med långa köer hos Eslövsbostäder. Enligt Boverket saknas cirka 800 bostäder fram till 2030. Privata aktörer bygger främst bostadsrätter vilket driver upp priserna. Kommunal regi ger långsiktigt lägre hyror och demokratisk styrning.</w:t>
      </w:r>
    </w:p>
    <w:p>
      <w:pPr>
        <w:pStyle w:val="Heading2"/>
      </w:pPr>
      <w:r>
        <w:t xml:space="preserve">Förslag till beslut</w:t>
      </w:r>
    </w:p>
    <w:p>
      <w:pPr>
        <w:spacing w:after="60"/>
      </w:pPr>
      <w:r>
        <w:t xml:space="preserve">Med anledning av ovanstående yrkar Vänsterpartiet i Eslöv kommun att kommunfullmäktige beslutar:</w:t>
      </w:r>
    </w:p>
    <w:p>
      <w:pPr>
        <w:spacing w:after="40"/>
      </w:pPr>
      <w:r>
        <w:rPr>
          <w:b/>
          <w:bCs/>
        </w:rPr>
        <w:t xml:space="preserve">1. </w:t>
      </w:r>
      <w:r>
        <w:t xml:space="preserve">Att kommunfullmäktige beslutar att Eslövsbostäder ges i uppdrag att påbörja planering för minst 150 nya kommunala hyresrätter under mandatperioden.</w:t>
      </w:r>
    </w:p>
    <w:p>
      <w:pPr>
        <w:spacing w:after="40"/>
      </w:pPr>
      <w:r>
        <w:rPr>
          <w:b/>
          <w:bCs/>
        </w:rPr>
        <w:t xml:space="preserve">2. </w:t>
      </w:r>
      <w:r>
        <w:t xml:space="preserve">Att kommunfullmäktige beslutar att avsätta 10 miljoner kronor årligen i investeringsbudgeten för markförvärv och byggnation av hyresrätter.</w:t>
      </w:r>
    </w:p>
    <w:p>
      <w:pPr>
        <w:spacing w:after="40"/>
      </w:pPr>
      <w:r>
        <w:rPr>
          <w:b/>
          <w:bCs/>
        </w:rPr>
        <w:t xml:space="preserve">3. </w:t>
      </w:r>
      <w:r>
        <w:t xml:space="preserve">Att kommunfullmäktige beslutar att hyresnivåerna ska hållas under genomsnittet för Skåne genom kommunal subventionering vid behov.</w:t>
      </w:r>
    </w:p>
    <w:p>
      <w:pPr>
        <w:spacing w:after="40"/>
      </w:pPr>
      <w:r>
        <w:rPr>
          <w:b/>
          <w:bCs/>
        </w:rPr>
        <w:t xml:space="preserve">4. </w:t>
      </w:r>
      <w:r>
        <w:t xml:space="preserve">Att kommunfullmäktige beslutar att en årlig rapport om bostadsförsörjningen lämnas till kommunfullmäktige.</w:t>
      </w:r>
    </w:p>
    <w:p>
      <w:pPr>
        <w:spacing w:before="360"/>
      </w:pPr>
    </w:p>
    <w:p>
      <w:r>
        <w:t xml:space="preserve">Eslöv,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Eslöv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2026-07-13T23:53:38.535Z</dcterms:created>
  <dcterms:modified xsi:type="dcterms:W3CDTF">2026-07-13T23:53:38.535Z</dcterms:modified>
</cp:coreProperties>
</file>

<file path=docProps/custom.xml><?xml version="1.0" encoding="utf-8"?>
<Properties xmlns="http://schemas.openxmlformats.org/officeDocument/2006/custom-properties" xmlns:vt="http://schemas.openxmlformats.org/officeDocument/2006/docPropsVTypes"/>
</file>