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Lindesberg kommunfullmäktige</w:t>
      </w:r>
    </w:p>
    <w:p>
      <w:pPr>
        <w:pStyle w:val="Heading1"/>
      </w:pPr>
      <w:r>
        <w:t xml:space="preserve">Fler kommunala hyresrätter i Lindesberg</w:t>
      </w:r>
    </w:p>
    <w:p>
      <w:pPr>
        <w:spacing w:after="160" w:before="80"/>
      </w:pPr>
      <w:r>
        <w:rPr>
          <w:b/>
          <w:bCs/>
        </w:rPr>
        <w:t xml:space="preserve">Motionärer: </w:t>
      </w:r>
      <w:r>
        <w:t xml:space="preserve">Vänsterpartiet i Lindesberg kommun</w:t>
      </w:r>
    </w:p>
    <w:p>
      <w:pPr>
        <w:pStyle w:val="Heading2"/>
      </w:pPr>
      <w:r>
        <w:t xml:space="preserve">Motivering</w:t>
      </w:r>
    </w:p>
    <w:p>
      <w:pPr>
        <w:spacing w:after="100"/>
      </w:pPr>
      <w:r>
        <w:t xml:space="preserve">Lindesbergsbostäder har kötid över fyra år (2025). Befolkningen ökar långsamt men unga och nyanlända saknar bostad. Kommunen äger mark vid Stationsområdet som kan användas för 150 nya hyresrätter. Enligt Boverket 2024 behövs 80 nya bostäder per år.</w:t>
      </w:r>
    </w:p>
    <w:p>
      <w:pPr>
        <w:pStyle w:val="Heading2"/>
      </w:pPr>
      <w:r>
        <w:t xml:space="preserve">Förslag till beslut</w:t>
      </w:r>
    </w:p>
    <w:p>
      <w:pPr>
        <w:spacing w:after="60"/>
      </w:pPr>
      <w:r>
        <w:t xml:space="preserve">Med anledning av ovanstående yrkar Vänsterpartiet i Lindesberg kommun att kommunfullmäktige beslutar:</w:t>
      </w:r>
    </w:p>
    <w:p>
      <w:pPr>
        <w:spacing w:after="40"/>
      </w:pPr>
      <w:r>
        <w:rPr>
          <w:b/>
          <w:bCs/>
        </w:rPr>
        <w:t xml:space="preserve">1. </w:t>
      </w:r>
      <w:r>
        <w:t xml:space="preserve">Att kommunen ska uppdra åt Lindesbergsbostäder att påbörja planering för minst 150 nya hyresrätter under 2027–2029.</w:t>
      </w:r>
    </w:p>
    <w:p>
      <w:pPr>
        <w:spacing w:after="40"/>
      </w:pPr>
      <w:r>
        <w:rPr>
          <w:b/>
          <w:bCs/>
        </w:rPr>
        <w:t xml:space="preserve">2. </w:t>
      </w:r>
      <w:r>
        <w:t xml:space="preserve">Att budgeten för 2027 avsätter 10 miljoner kronor i kapitaltillskott till Lindesbergsbostäder för nyproduktion.</w:t>
      </w:r>
    </w:p>
    <w:p>
      <w:pPr>
        <w:spacing w:after="40"/>
      </w:pPr>
      <w:r>
        <w:rPr>
          <w:b/>
          <w:bCs/>
        </w:rPr>
        <w:t xml:space="preserve">3. </w:t>
      </w:r>
      <w:r>
        <w:t xml:space="preserve">Att markanvisning vid Stationsområdet prioriteras för kommunalt ägda hyresrätter.</w:t>
      </w:r>
    </w:p>
    <w:p>
      <w:pPr>
        <w:spacing w:after="40"/>
      </w:pPr>
      <w:r>
        <w:rPr>
          <w:b/>
          <w:bCs/>
        </w:rPr>
        <w:t xml:space="preserve">4. </w:t>
      </w:r>
      <w:r>
        <w:t xml:space="preserve">Att en årlig rapport om bostadskön lämnas till kommunfullmäktige.</w:t>
      </w:r>
    </w:p>
    <w:p>
      <w:pPr>
        <w:spacing w:before="360"/>
      </w:pPr>
    </w:p>
    <w:p>
      <w:r>
        <w:t xml:space="preserve">Lindesberg,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Lindesberg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2026-07-14T00:43:39.644Z</dcterms:created>
  <dcterms:modified xsi:type="dcterms:W3CDTF">2026-07-14T00:43:39.644Z</dcterms:modified>
</cp:coreProperties>
</file>

<file path=docProps/custom.xml><?xml version="1.0" encoding="utf-8"?>
<Properties xmlns="http://schemas.openxmlformats.org/officeDocument/2006/custom-properties" xmlns:vt="http://schemas.openxmlformats.org/officeDocument/2006/docPropsVTypes"/>
</file>