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Askersund kommunfullmäktige</w:t>
      </w:r>
    </w:p>
    <w:p>
      <w:pPr>
        <w:pStyle w:val="Heading1"/>
      </w:pPr>
      <w:r>
        <w:t xml:space="preserve">Fler kommunala hyresrätter i centrala Askersund</w:t>
      </w:r>
    </w:p>
    <w:p>
      <w:pPr>
        <w:spacing w:after="160" w:before="80"/>
      </w:pPr>
      <w:r>
        <w:rPr>
          <w:b/>
          <w:bCs/>
        </w:rPr>
        <w:t xml:space="preserve">Motionärer: </w:t>
      </w:r>
      <w:r>
        <w:t xml:space="preserve">Vänsterpartiet i Askersund kommun</w:t>
      </w:r>
    </w:p>
    <w:p>
      <w:pPr>
        <w:pStyle w:val="Heading2"/>
      </w:pPr>
      <w:r>
        <w:t xml:space="preserve">Motivering</w:t>
      </w:r>
    </w:p>
    <w:p>
      <w:pPr>
        <w:spacing w:after="100"/>
      </w:pPr>
      <w:r>
        <w:t xml:space="preserve">Askersund har enligt bostadsförsörjningsplanen 2023 ett underskott på 120 hyreslägenheter. Ungdomar och nyanlända flyttar från kommunen på grund av höga priser på marknaden. Kommunala bostadsbolaget AB Askersundshus har inte byggt nytt sedan 2019. En kommunal satsning skapar både bostäder och jobb.</w:t>
      </w:r>
    </w:p>
    <w:p>
      <w:pPr>
        <w:pStyle w:val="Heading2"/>
      </w:pPr>
      <w:r>
        <w:t xml:space="preserve">Förslag till beslut</w:t>
      </w:r>
    </w:p>
    <w:p>
      <w:pPr>
        <w:spacing w:after="60"/>
      </w:pPr>
      <w:r>
        <w:t xml:space="preserve">Med anledning av ovanstående yrkar Vänsterpartiet i Askersund kommun att kommunfullmäktige beslutar:</w:t>
      </w:r>
    </w:p>
    <w:p>
      <w:pPr>
        <w:spacing w:after="40"/>
      </w:pPr>
      <w:r>
        <w:rPr>
          <w:b/>
          <w:bCs/>
        </w:rPr>
        <w:t xml:space="preserve">1. </w:t>
      </w:r>
      <w:r>
        <w:t xml:space="preserve">Att kommunfullmäktige ger AB Askersundshus i uppdrag att planera och uppföra minst 80 nya hyresrätter i centrala Askersund under mandatperioden.</w:t>
      </w:r>
    </w:p>
    <w:p>
      <w:pPr>
        <w:spacing w:after="40"/>
      </w:pPr>
      <w:r>
        <w:rPr>
          <w:b/>
          <w:bCs/>
        </w:rPr>
        <w:t xml:space="preserve">2. </w:t>
      </w:r>
      <w:r>
        <w:t xml:space="preserve">Att kommunfullmäktige avsätter 15 miljoner kronor i investeringsbudgeten 2027 för markförvärv och byggstart.</w:t>
      </w:r>
    </w:p>
    <w:p>
      <w:pPr>
        <w:spacing w:after="40"/>
      </w:pPr>
      <w:r>
        <w:rPr>
          <w:b/>
          <w:bCs/>
        </w:rPr>
        <w:t xml:space="preserve">3. </w:t>
      </w:r>
      <w:r>
        <w:t xml:space="preserve">Att hyrorna i de nya bostäderna hålls på nivå med genomsnittlig hyra i Örebro län.</w:t>
      </w:r>
    </w:p>
    <w:p>
      <w:pPr>
        <w:spacing w:after="40"/>
      </w:pPr>
      <w:r>
        <w:rPr>
          <w:b/>
          <w:bCs/>
        </w:rPr>
        <w:t xml:space="preserve">4. </w:t>
      </w:r>
      <w:r>
        <w:t xml:space="preserve">Att en årlig rapport om bostadsförsörjningen lämnas till kommunfullmäktige.</w:t>
      </w:r>
    </w:p>
    <w:p>
      <w:pPr>
        <w:spacing w:before="360"/>
      </w:pPr>
    </w:p>
    <w:p>
      <w:r>
        <w:t xml:space="preserve">Askersund,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Askersund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2026-07-13T23:35:04.164Z</dcterms:created>
  <dcterms:modified xsi:type="dcterms:W3CDTF">2026-07-13T23:35:04.164Z</dcterms:modified>
</cp:coreProperties>
</file>

<file path=docProps/custom.xml><?xml version="1.0" encoding="utf-8"?>
<Properties xmlns="http://schemas.openxmlformats.org/officeDocument/2006/custom-properties" xmlns:vt="http://schemas.openxmlformats.org/officeDocument/2006/docPropsVTypes"/>
</file>