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Gällivare kommunfullmäktige</w:t>
      </w:r>
    </w:p>
    <w:p>
      <w:pPr>
        <w:pStyle w:val="Heading1"/>
      </w:pPr>
      <w:r>
        <w:t xml:space="preserve">Stoppa privatisering av kommunal välfärd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Gällivare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Budget 2026 öppnar för ökad upphandling av hemtjänst och särskilt boende. Erfarenheter från andra kommuner visar högre kostnader och sämre kvalitet vid privatisering.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Gällivare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ny privat drift av hemtjänst eller särskilt boende ska upphandlas under mandatperioden.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befintliga avtal inte förlängs utan föregående utvärdering i fullmäktige.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all verksamhet som kan bedrivas i egen regi ska prioriteras.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konsekvensanalys av eventuell privatisering alltid ska presenteras för fullmäktige.</w:t>
      </w:r>
    </w:p>
    <w:p>
      <w:pPr>
        <w:spacing w:before="360"/>
      </w:pPr>
    </w:p>
    <w:p>
      <w:r>
        <w:t xml:space="preserve">Gällivare,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Gällivare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2026-07-14T00:04:50.220Z</dcterms:created>
  <dcterms:modified xsi:type="dcterms:W3CDTF">2026-07-14T00:04:50.220Z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