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Boden kommunfullmäktige</w:t>
      </w:r>
    </w:p>
    <w:p>
      <w:pPr>
        <w:pStyle w:val="Heading1"/>
      </w:pPr>
      <w:r>
        <w:t xml:space="preserve">Gratis skolmat för alla elever i Boden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Vänsterpartiet i Boden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Många familjer i Boden har låg ekonomisk standard. Gratis skolmat är en jämlikhetsfråga som redan finns i flera kommuner. Det minskar stigmatisering och förbättrar elevernas förutsättningar att klara skolan.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Vänsterpartiet i Boden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Boden kommunfullmäktige beslutar att införa helt gratis skolmat för alla elever i kommunala skolor från höstterminen 2027.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Boden kommunfullmäktige beslutar att höja kvalitetskraven på skolmaten med mer ekologiska och närproducerade råvaror.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Boden kommunfullmäktige beslutar att garantera att elever med specialkost får likvärdiga alternativ.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Boden kommunfullmäktige beslutar att avsätta 3 miljoner kronor i budgeten för reformen.</w:t>
      </w:r>
    </w:p>
    <w:p>
      <w:pPr>
        <w:spacing w:before="360"/>
      </w:pPr>
    </w:p>
    <w:p>
      <w:r>
        <w:t xml:space="preserve">Boden,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Vänsterpartiet i Boden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2026-07-13T23:41:06.796Z</dcterms:created>
  <dcterms:modified xsi:type="dcterms:W3CDTF">2026-07-13T23:41:06.796Z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