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Vimmerby kommunfullmäktige</w:t>
      </w:r>
    </w:p>
    <w:p>
      <w:pPr>
        <w:pStyle w:val="Heading1"/>
      </w:pPr>
      <w:r>
        <w:t xml:space="preserve">Fler kommunala hyresrätter i Vimmerby</w:t>
      </w:r>
    </w:p>
    <w:p>
      <w:pPr>
        <w:spacing w:after="160" w:before="80"/>
      </w:pPr>
      <w:r>
        <w:rPr>
          <w:b/>
          <w:bCs/>
        </w:rPr>
        <w:t xml:space="preserve">Motionärer: </w:t>
      </w:r>
      <w:r>
        <w:t xml:space="preserve">Vänsterpartiet i Vimmerby kommun</w:t>
      </w:r>
    </w:p>
    <w:p>
      <w:pPr>
        <w:pStyle w:val="Heading2"/>
      </w:pPr>
      <w:r>
        <w:t xml:space="preserve">Motivering</w:t>
      </w:r>
    </w:p>
    <w:p>
      <w:pPr>
        <w:spacing w:after="100"/>
      </w:pPr>
      <w:r>
        <w:t xml:space="preserve">Vimmerby har långa bostadsköer och få hyresrätter utanför centrum. Enligt kommunens bostadsförsörjningsprogram 2023–2026 saknas 120 hyreslägenheter. Privata aktörer prioriterar äganderätter. Fler kommunala hyresrätter motverkar segregation och ger unga och nyanlända möjlighet att bo kvar.</w:t>
      </w:r>
    </w:p>
    <w:p>
      <w:pPr>
        <w:pStyle w:val="Heading2"/>
      </w:pPr>
      <w:r>
        <w:t xml:space="preserve">Förslag till beslut</w:t>
      </w:r>
    </w:p>
    <w:p>
      <w:pPr>
        <w:spacing w:after="60"/>
      </w:pPr>
      <w:r>
        <w:t xml:space="preserve">Med anledning av ovanstående yrkar Vänsterpartiet i Vimmerby kommun att kommunfullmäktige beslutar:</w:t>
      </w:r>
    </w:p>
    <w:p>
      <w:pPr>
        <w:spacing w:after="40"/>
      </w:pPr>
      <w:r>
        <w:rPr>
          <w:b/>
          <w:bCs/>
        </w:rPr>
        <w:t xml:space="preserve">1. </w:t>
      </w:r>
      <w:r>
        <w:t xml:space="preserve">Att kommunfullmäktige beslutar att Vimmerbybostäder AB får i uppdrag att uppföra minst 80 nya hyresrätter under mandatperioden.</w:t>
      </w:r>
    </w:p>
    <w:p>
      <w:pPr>
        <w:spacing w:after="40"/>
      </w:pPr>
      <w:r>
        <w:rPr>
          <w:b/>
          <w:bCs/>
        </w:rPr>
        <w:t xml:space="preserve">2. </w:t>
      </w:r>
      <w:r>
        <w:t xml:space="preserve">Att kommunfullmäktige beslutar att minst 50 procent av nyproduktionen ska vara hyresrätter i kommunal regi.</w:t>
      </w:r>
    </w:p>
    <w:p>
      <w:pPr>
        <w:spacing w:after="40"/>
      </w:pPr>
      <w:r>
        <w:rPr>
          <w:b/>
          <w:bCs/>
        </w:rPr>
        <w:t xml:space="preserve">3. </w:t>
      </w:r>
      <w:r>
        <w:t xml:space="preserve">Att kommunfullmäktige beslutar att införa krav på rimliga hyror vid markanvisningar till privata aktörer.</w:t>
      </w:r>
    </w:p>
    <w:p>
      <w:pPr>
        <w:spacing w:after="40"/>
      </w:pPr>
      <w:r>
        <w:rPr>
          <w:b/>
          <w:bCs/>
        </w:rPr>
        <w:t xml:space="preserve">4. </w:t>
      </w:r>
      <w:r>
        <w:t xml:space="preserve">Att kommunfullmäktige beslutar att redovisa årlig uppföljning av bostadskön till fullmäktige.</w:t>
      </w:r>
    </w:p>
    <w:p>
      <w:pPr>
        <w:spacing w:before="360"/>
      </w:pPr>
    </w:p>
    <w:p>
      <w:r>
        <w:t xml:space="preserve">Vimmerby,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Vimmerby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2026-07-14T01:55:46.543Z</dcterms:created>
  <dcterms:modified xsi:type="dcterms:W3CDTF">2026-07-14T01:55:46.543Z</dcterms:modified>
</cp:coreProperties>
</file>

<file path=docProps/custom.xml><?xml version="1.0" encoding="utf-8"?>
<Properties xmlns="http://schemas.openxmlformats.org/officeDocument/2006/custom-properties" xmlns:vt="http://schemas.openxmlformats.org/officeDocument/2006/docPropsVTypes"/>
</file>