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Laholm kommunfullmäktige</w:t>
      </w:r>
    </w:p>
    <w:p>
      <w:pPr>
        <w:pStyle w:val="Heading1"/>
      </w:pPr>
      <w:r>
        <w:t xml:space="preserve">Fler kommunala hyresrätter i Laholm</w:t>
      </w:r>
    </w:p>
    <w:p>
      <w:pPr>
        <w:spacing w:after="160" w:before="80"/>
      </w:pPr>
      <w:r>
        <w:rPr>
          <w:b/>
          <w:bCs/>
        </w:rPr>
        <w:t xml:space="preserve">Motionärer: </w:t>
      </w:r>
      <w:r>
        <w:t xml:space="preserve">Vänsterpartiet i Laholm kommun</w:t>
      </w:r>
    </w:p>
    <w:p>
      <w:pPr>
        <w:pStyle w:val="Heading2"/>
      </w:pPr>
      <w:r>
        <w:t xml:space="preserve">Motivering</w:t>
      </w:r>
    </w:p>
    <w:p>
      <w:pPr>
        <w:spacing w:after="100"/>
      </w:pPr>
      <w:r>
        <w:t xml:space="preserve">Laholm har lång kötid till hyresrätter enligt Boverkets bostadsmarknadsenkät 2025. Privata aktörer dominerar nyproduktion med höga hyror. Kommunal regi ger långsiktigt lägre hyror och demokratisk styrning. Vänsterpartiet vill stoppa utförsäljningar och öka byggandet via Laholmshem.</w:t>
      </w:r>
    </w:p>
    <w:p>
      <w:pPr>
        <w:pStyle w:val="Heading2"/>
      </w:pPr>
      <w:r>
        <w:t xml:space="preserve">Förslag till beslut</w:t>
      </w:r>
    </w:p>
    <w:p>
      <w:pPr>
        <w:spacing w:after="60"/>
      </w:pPr>
      <w:r>
        <w:t xml:space="preserve">Med anledning av ovanstående yrkar Vänsterpartiet i Laholm kommun att kommunfullmäktige beslutar:</w:t>
      </w:r>
    </w:p>
    <w:p>
      <w:pPr>
        <w:spacing w:after="40"/>
      </w:pPr>
      <w:r>
        <w:rPr>
          <w:b/>
          <w:bCs/>
        </w:rPr>
        <w:t xml:space="preserve">1. </w:t>
      </w:r>
      <w:r>
        <w:t xml:space="preserve">Att kommunfullmäktige ger Laholmshem i uppdrag att påbörja planering för minst 150 nya kommunala hyresrätter under mandatperioden.</w:t>
      </w:r>
    </w:p>
    <w:p>
      <w:pPr>
        <w:spacing w:after="40"/>
      </w:pPr>
      <w:r>
        <w:rPr>
          <w:b/>
          <w:bCs/>
        </w:rPr>
        <w:t xml:space="preserve">2. </w:t>
      </w:r>
      <w:r>
        <w:t xml:space="preserve">Att kommunfullmäktige beslutar att inga kommunala bostadsfastigheter ska säljas under 2026–2030.</w:t>
      </w:r>
    </w:p>
    <w:p>
      <w:pPr>
        <w:spacing w:after="40"/>
      </w:pPr>
      <w:r>
        <w:rPr>
          <w:b/>
          <w:bCs/>
        </w:rPr>
        <w:t xml:space="preserve">3. </w:t>
      </w:r>
      <w:r>
        <w:t xml:space="preserve">Att kommunfullmäktige begär en årlig rapport om hyresnivåer och kötider i kommunen.</w:t>
      </w:r>
    </w:p>
    <w:p>
      <w:pPr>
        <w:spacing w:after="40"/>
      </w:pPr>
      <w:r>
        <w:rPr>
          <w:b/>
          <w:bCs/>
        </w:rPr>
        <w:t xml:space="preserve">4. </w:t>
      </w:r>
      <w:r>
        <w:t xml:space="preserve">Att kommunfullmäktige avsätter medel i budget 2027 för markförvärv till kommunalt bostadsbyggande.</w:t>
      </w:r>
    </w:p>
    <w:p>
      <w:pPr>
        <w:spacing w:before="360"/>
      </w:pPr>
    </w:p>
    <w:p>
      <w:r>
        <w:t xml:space="preserve">Laholm,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Laholm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2026-07-14T00:38:03.237Z</dcterms:created>
  <dcterms:modified xsi:type="dcterms:W3CDTF">2026-07-14T00:38:03.237Z</dcterms:modified>
</cp:coreProperties>
</file>

<file path=docProps/custom.xml><?xml version="1.0" encoding="utf-8"?>
<Properties xmlns="http://schemas.openxmlformats.org/officeDocument/2006/custom-properties" xmlns:vt="http://schemas.openxmlformats.org/officeDocument/2006/docPropsVTypes"/>
</file>