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Falkenberg kommunfullmäktige</w:t>
      </w:r>
    </w:p>
    <w:p>
      <w:pPr>
        <w:pStyle w:val="Heading1"/>
      </w:pPr>
      <w:r>
        <w:t xml:space="preserve">Fler kommunala hyresrätter för unga i Falkenberg</w:t>
      </w:r>
    </w:p>
    <w:p>
      <w:pPr>
        <w:spacing w:after="160" w:before="80"/>
      </w:pPr>
      <w:r>
        <w:rPr>
          <w:b/>
          <w:bCs/>
        </w:rPr>
        <w:t xml:space="preserve">Motionärer: </w:t>
      </w:r>
      <w:r>
        <w:t xml:space="preserve">Vänsterpartiet i Falkenberg kommun</w:t>
      </w:r>
    </w:p>
    <w:p>
      <w:pPr>
        <w:pStyle w:val="Heading2"/>
      </w:pPr>
      <w:r>
        <w:t xml:space="preserve">Motivering</w:t>
      </w:r>
    </w:p>
    <w:p>
      <w:pPr>
        <w:spacing w:after="100"/>
      </w:pPr>
      <w:r>
        <w:t xml:space="preserve">Falkenberg har enligt Boverket 2024 ett underskott på cirka 800 hyreslägenheter. Unga vuxna flyttar från kommunen på grund av höga hyror och brist på förstahandskontrakt. Kommunala bostadsbolag som Falkenbergs Fastighets AB kan öka byggandet av hyresrätter med rimliga hyror.</w:t>
      </w:r>
    </w:p>
    <w:p>
      <w:pPr>
        <w:pStyle w:val="Heading2"/>
      </w:pPr>
      <w:r>
        <w:t xml:space="preserve">Förslag till beslut</w:t>
      </w:r>
    </w:p>
    <w:p>
      <w:pPr>
        <w:spacing w:after="60"/>
      </w:pPr>
      <w:r>
        <w:t xml:space="preserve">Med anledning av ovanstående yrkar Vänsterpartiet i Falkenberg kommun att kommunfullmäktige beslutar:</w:t>
      </w:r>
    </w:p>
    <w:p>
      <w:pPr>
        <w:spacing w:after="40"/>
      </w:pPr>
      <w:r>
        <w:rPr>
          <w:b/>
          <w:bCs/>
        </w:rPr>
        <w:t xml:space="preserve">1. </w:t>
      </w:r>
      <w:r>
        <w:t xml:space="preserve">Att kommunfullmäktige ger kommunstyrelsen i uppdrag att ta fram en plan för minst 300 nya kommunala hyresrätter fram till 2030.</w:t>
      </w:r>
    </w:p>
    <w:p>
      <w:pPr>
        <w:spacing w:after="40"/>
      </w:pPr>
      <w:r>
        <w:rPr>
          <w:b/>
          <w:bCs/>
        </w:rPr>
        <w:t xml:space="preserve">2. </w:t>
      </w:r>
      <w:r>
        <w:t xml:space="preserve">Att kommunfullmäktige beslutar att Falkenbergs Fastighets AB ska prioritera hyresrätter med hyror under 7 000 kr/månad för unga.</w:t>
      </w:r>
    </w:p>
    <w:p>
      <w:pPr>
        <w:spacing w:after="40"/>
      </w:pPr>
      <w:r>
        <w:rPr>
          <w:b/>
          <w:bCs/>
        </w:rPr>
        <w:t xml:space="preserve">3. </w:t>
      </w:r>
      <w:r>
        <w:t xml:space="preserve">Att kommunfullmäktige avsätter medel i budget 2027 för markförvärv och planering av hyresbostäder.</w:t>
      </w:r>
    </w:p>
    <w:p>
      <w:pPr>
        <w:spacing w:after="40"/>
      </w:pPr>
      <w:r>
        <w:rPr>
          <w:b/>
          <w:bCs/>
        </w:rPr>
        <w:t xml:space="preserve">4. </w:t>
      </w:r>
      <w:r>
        <w:t xml:space="preserve">Att kommunfullmäktige årligen följer upp målet i en rapport till fullmäktige.</w:t>
      </w:r>
    </w:p>
    <w:p>
      <w:pPr>
        <w:spacing w:before="360"/>
      </w:pPr>
    </w:p>
    <w:p>
      <w:r>
        <w:t xml:space="preserve">Falkenberg,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Falkenberg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2026-07-13T23:55:23.773Z</dcterms:created>
  <dcterms:modified xsi:type="dcterms:W3CDTF">2026-07-13T23:55:23.773Z</dcterms:modified>
</cp:coreProperties>
</file>

<file path=docProps/custom.xml><?xml version="1.0" encoding="utf-8"?>
<Properties xmlns="http://schemas.openxmlformats.org/officeDocument/2006/custom-properties" xmlns:vt="http://schemas.openxmlformats.org/officeDocument/2006/docPropsVTypes"/>
</file>