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Gagnef kommunfullmäktige</w:t>
      </w:r>
    </w:p>
    <w:p>
      <w:pPr>
        <w:pStyle w:val="Heading1"/>
      </w:pPr>
      <w:r>
        <w:t xml:space="preserve">Fler kommunala hyresrätter i Gagnef och Mockfjärd</w:t>
      </w:r>
    </w:p>
    <w:p>
      <w:pPr>
        <w:spacing w:after="160" w:before="80"/>
      </w:pPr>
      <w:r>
        <w:rPr>
          <w:b/>
          <w:bCs/>
        </w:rPr>
        <w:t xml:space="preserve">Motionärer: </w:t>
      </w:r>
      <w:r>
        <w:t xml:space="preserve">Vänsterpartiet i Gagnef kommun</w:t>
      </w:r>
    </w:p>
    <w:p>
      <w:pPr>
        <w:pStyle w:val="Heading2"/>
      </w:pPr>
      <w:r>
        <w:t xml:space="preserve">Motivering</w:t>
      </w:r>
    </w:p>
    <w:p>
      <w:pPr>
        <w:spacing w:after="100"/>
      </w:pPr>
      <w:r>
        <w:t xml:space="preserve">Bostadskön i Gagnef är 180 personer lång enligt Boverket 2024. Ungdomar flyttar ut på grund av brist på hyresrätter. Kommunen har sålt ut mark till privata aktörer vilket lett till dyra bostadsrätter. Fler kommunala hyresrätter behövs för att motverka segregation och ge unga möjlighet att bo kvar.</w:t>
      </w:r>
    </w:p>
    <w:p>
      <w:pPr>
        <w:pStyle w:val="Heading2"/>
      </w:pPr>
      <w:r>
        <w:t xml:space="preserve">Förslag till beslut</w:t>
      </w:r>
    </w:p>
    <w:p>
      <w:pPr>
        <w:spacing w:after="60"/>
      </w:pPr>
      <w:r>
        <w:t xml:space="preserve">Med anledning av ovanstående yrkar Vänsterpartiet i Gagnef kommun att kommunfullmäktige beslutar:</w:t>
      </w:r>
    </w:p>
    <w:p>
      <w:pPr>
        <w:spacing w:after="40"/>
      </w:pPr>
      <w:r>
        <w:rPr>
          <w:b/>
          <w:bCs/>
        </w:rPr>
        <w:t xml:space="preserve">1. </w:t>
      </w:r>
      <w:r>
        <w:t xml:space="preserve">Att kommunfullmäktige beslutar att Gagnefs kommunala bostadsbolag ska påbörja planering av minst 80 nya hyresrätter i Gagnef och Mockfjärd under 2027.</w:t>
      </w:r>
    </w:p>
    <w:p>
      <w:pPr>
        <w:spacing w:after="40"/>
      </w:pPr>
      <w:r>
        <w:rPr>
          <w:b/>
          <w:bCs/>
        </w:rPr>
        <w:t xml:space="preserve">2. </w:t>
      </w:r>
      <w:r>
        <w:t xml:space="preserve">Att kommunfullmäktige beslutar att avsätta 15 miljoner kronor i investeringsbudgeten 2027 för markförvärv och byggnation av kommunala hyresrätter.</w:t>
      </w:r>
    </w:p>
    <w:p>
      <w:pPr>
        <w:spacing w:after="40"/>
      </w:pPr>
      <w:r>
        <w:rPr>
          <w:b/>
          <w:bCs/>
        </w:rPr>
        <w:t xml:space="preserve">3. </w:t>
      </w:r>
      <w:r>
        <w:t xml:space="preserve">Att kommunfullmäktige beslutar att införa krav på att minst 70 procent av nya bostäder på kommunal mark ska vara hyresrätter med rimlig hyra.</w:t>
      </w:r>
    </w:p>
    <w:p>
      <w:pPr>
        <w:spacing w:after="40"/>
      </w:pPr>
      <w:r>
        <w:rPr>
          <w:b/>
          <w:bCs/>
        </w:rPr>
        <w:t xml:space="preserve">4. </w:t>
      </w:r>
      <w:r>
        <w:t xml:space="preserve">Att kommunfullmäktige beslutar att redovisa en årlig rapport om bostadskön och pågående bostadsprojekt till kommunfullmäktige.</w:t>
      </w:r>
    </w:p>
    <w:p>
      <w:pPr>
        <w:spacing w:before="360"/>
      </w:pPr>
    </w:p>
    <w:p>
      <w:r>
        <w:t xml:space="preserve">Gagnef,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Gagnef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2026-07-13T23:59:50.030Z</dcterms:created>
  <dcterms:modified xsi:type="dcterms:W3CDTF">2026-07-13T23:59:50.030Z</dcterms:modified>
</cp:coreProperties>
</file>

<file path=docProps/custom.xml><?xml version="1.0" encoding="utf-8"?>
<Properties xmlns="http://schemas.openxmlformats.org/officeDocument/2006/custom-properties" xmlns:vt="http://schemas.openxmlformats.org/officeDocument/2006/docPropsVTypes"/>
</file>