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Älvdalen kommunfullmäktige</w:t>
      </w:r>
    </w:p>
    <w:p>
      <w:pPr>
        <w:pStyle w:val="Heading1"/>
      </w:pPr>
      <w:r>
        <w:t xml:space="preserve">Bygg fler kommunala hyresrätter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Vänsterpartiet i Älvdalen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Boverkets bostadsmarknadsenkät 2023 visar underskott på hyresrätter i Älvdalen, särskilt för unga och inflyttare. Kommunala bolaget Älvdalens Fastigheter har lång kötid. Nyproduktion har stagnerat de senaste fem åren.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Vänsterpartiet i Älvdalen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Älvdalens kommunfullmäktige beslutar att ge Älvdalens Fastigheter i uppdrag att påbörja byggnation av minst 40 nya hyresrätter under mandatperioden.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Älvdalens kommunfullmäktige beslutar att prioritera kommunal mark för hyresrättsproduktion framför försäljning.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Älvdalens kommunfullmäktige beslutar att införa hyresrabatt för unga under 27 år i kommunala bostäder.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Älvdalens kommunfullmäktige beslutar att redovisa årlig bostadsförsörjningsplan med fokus på hyresrätter.</w:t>
      </w:r>
    </w:p>
    <w:p>
      <w:pPr>
        <w:spacing w:before="360"/>
      </w:pPr>
    </w:p>
    <w:p>
      <w:r>
        <w:t xml:space="preserve">Älvdalen,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Vänsterpartiet i Älvdalen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2026-07-14T02:07:21.938Z</dcterms:created>
  <dcterms:modified xsi:type="dcterms:W3CDTF">2026-07-14T02:07:21.938Z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