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Älvdalen kommunfullmäktige</w:t>
      </w:r>
    </w:p>
    <w:p>
      <w:pPr>
        <w:pStyle w:val="Heading1"/>
      </w:pPr>
      <w:r>
        <w:t xml:space="preserve">Fler fasta tjänster i hemtjänsten</w:t>
      </w:r>
    </w:p>
    <w:p>
      <w:pPr>
        <w:spacing w:after="160" w:before="80"/>
      </w:pPr>
      <w:r>
        <w:rPr>
          <w:b/>
          <w:bCs/>
        </w:rPr>
        <w:t xml:space="preserve">Motionärer: </w:t>
      </w:r>
      <w:r>
        <w:t xml:space="preserve">Vänsterpartiet i Älvdalen kommun</w:t>
      </w:r>
    </w:p>
    <w:p>
      <w:pPr>
        <w:pStyle w:val="Heading2"/>
      </w:pPr>
      <w:r>
        <w:t xml:space="preserve">Motivering</w:t>
      </w:r>
    </w:p>
    <w:p>
      <w:pPr>
        <w:spacing w:after="100"/>
      </w:pPr>
      <w:r>
        <w:t xml:space="preserve">Älvdalens hemtjänst har 42 % visstidsanställningar och många delade turer enligt kommunens egen personalenkät 2024. Detta leder till sämre kontinuitet för de äldre och högre sjukfrånvaro. Kolada visar att Älvdalen ligger under länsgenomsnittet för andel tillsvidareanställda. Vänsterpartiet vill stärka den kommunala omsorgen och motverka otrygghet för både brukare och personal.</w:t>
      </w:r>
    </w:p>
    <w:p>
      <w:pPr>
        <w:pStyle w:val="Heading2"/>
      </w:pPr>
      <w:r>
        <w:t xml:space="preserve">Förslag till beslut</w:t>
      </w:r>
    </w:p>
    <w:p>
      <w:pPr>
        <w:spacing w:after="60"/>
      </w:pPr>
      <w:r>
        <w:t xml:space="preserve">Med anledning av ovanstående yrkar Vänsterpartiet i Älvdalen kommun att kommunfullmäktige beslutar:</w:t>
      </w:r>
    </w:p>
    <w:p>
      <w:pPr>
        <w:spacing w:after="40"/>
      </w:pPr>
      <w:r>
        <w:rPr>
          <w:b/>
          <w:bCs/>
        </w:rPr>
        <w:t xml:space="preserve">1. </w:t>
      </w:r>
      <w:r>
        <w:t xml:space="preserve">Att Älvdalens kommunfullmäktige beslutar att öka andelen tillsvidareanställda i hemtjänsten till minst 80 % inom två år.</w:t>
      </w:r>
    </w:p>
    <w:p>
      <w:pPr>
        <w:spacing w:after="40"/>
      </w:pPr>
      <w:r>
        <w:rPr>
          <w:b/>
          <w:bCs/>
        </w:rPr>
        <w:t xml:space="preserve">2. </w:t>
      </w:r>
      <w:r>
        <w:t xml:space="preserve">Att Älvdalens kommunfullmäktige beslutar att avskaffa delade turer i hemtjänsten senast 2027.</w:t>
      </w:r>
    </w:p>
    <w:p>
      <w:pPr>
        <w:spacing w:after="40"/>
      </w:pPr>
      <w:r>
        <w:rPr>
          <w:b/>
          <w:bCs/>
        </w:rPr>
        <w:t xml:space="preserve">3. </w:t>
      </w:r>
      <w:r>
        <w:t xml:space="preserve">Att Älvdalens kommunfullmäktige beslutar att tillsätta en rekryteringsplan med högre ingångslöner och kompetensutveckling.</w:t>
      </w:r>
    </w:p>
    <w:p>
      <w:pPr>
        <w:spacing w:after="40"/>
      </w:pPr>
      <w:r>
        <w:rPr>
          <w:b/>
          <w:bCs/>
        </w:rPr>
        <w:t xml:space="preserve">4. </w:t>
      </w:r>
      <w:r>
        <w:t xml:space="preserve">Att Älvdalens kommunfullmäktige beslutar att redovisa uppföljning av personalstatistik i budgetdokumentet 2027.</w:t>
      </w:r>
    </w:p>
    <w:p>
      <w:pPr>
        <w:spacing w:before="360"/>
      </w:pPr>
    </w:p>
    <w:p>
      <w:r>
        <w:t xml:space="preserve">Älvdalen,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Älvdalen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2026-07-14T02:07:21.916Z</dcterms:created>
  <dcterms:modified xsi:type="dcterms:W3CDTF">2026-07-14T02:07:21.916Z</dcterms:modified>
</cp:coreProperties>
</file>

<file path=docProps/custom.xml><?xml version="1.0" encoding="utf-8"?>
<Properties xmlns="http://schemas.openxmlformats.org/officeDocument/2006/custom-properties" xmlns:vt="http://schemas.openxmlformats.org/officeDocument/2006/docPropsVTypes"/>
</file>